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5E" w:rsidRPr="00FA565E" w:rsidRDefault="00FA565E" w:rsidP="00FA565E">
      <w:pPr>
        <w:widowControl/>
        <w:shd w:val="clear" w:color="auto" w:fill="FFFFFF"/>
        <w:spacing w:line="400" w:lineRule="exact"/>
        <w:jc w:val="left"/>
        <w:outlineLvl w:val="0"/>
        <w:rPr>
          <w:rFonts w:ascii="黑体" w:eastAsia="黑体" w:hAnsi="黑体" w:cs="宋体"/>
          <w:b/>
          <w:bCs/>
          <w:color w:val="333333"/>
          <w:kern w:val="36"/>
          <w:sz w:val="24"/>
          <w:szCs w:val="32"/>
        </w:rPr>
      </w:pPr>
      <w:r w:rsidRPr="00FA565E">
        <w:rPr>
          <w:rFonts w:ascii="黑体" w:eastAsia="黑体" w:hAnsi="黑体" w:cs="宋体"/>
          <w:b/>
          <w:bCs/>
          <w:color w:val="333333"/>
          <w:kern w:val="36"/>
          <w:sz w:val="24"/>
          <w:szCs w:val="32"/>
        </w:rPr>
        <w:t>项目简介</w:t>
      </w:r>
    </w:p>
    <w:p w:rsidR="00FA565E" w:rsidRPr="00FA565E" w:rsidRDefault="00FA565E" w:rsidP="00FA565E">
      <w:pPr>
        <w:widowControl/>
        <w:shd w:val="clear" w:color="auto" w:fill="FFFFFF"/>
        <w:spacing w:line="400" w:lineRule="exact"/>
        <w:ind w:firstLine="480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中国服务机器人正处在一个快速发展的阶段，为了提高各研究单位参与服务机器人比赛的积极性，同时也为了各研究单位的交流和合作。希望我国的服务机器人能够更好的发展，并希望更多的高校来参与，在比赛中充分体现研究单位在某一方向做出的成果。</w:t>
      </w:r>
    </w:p>
    <w:p w:rsidR="00FA565E" w:rsidRPr="00FA565E" w:rsidRDefault="00FA565E" w:rsidP="00FA565E">
      <w:pPr>
        <w:widowControl/>
        <w:shd w:val="clear" w:color="auto" w:fill="FFFFFF"/>
        <w:spacing w:line="400" w:lineRule="exact"/>
        <w:ind w:firstLine="480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通用服务机器人，即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GPSR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（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General Purpose Service Robot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）项目，是测试机器人各个方面的综合能力，希望服务机器人能朝着更加全面、完善的方面发展。技术委员会鼓励参与该项比赛的队伍，在比赛中尽可能展示出服务机器人更全面的功能。</w:t>
      </w:r>
    </w:p>
    <w:p w:rsidR="00FA565E" w:rsidRPr="00FA565E" w:rsidRDefault="00FA565E" w:rsidP="00FA565E">
      <w:pPr>
        <w:widowControl/>
        <w:shd w:val="clear" w:color="auto" w:fill="FFFFFF"/>
        <w:spacing w:line="400" w:lineRule="exact"/>
        <w:ind w:firstLine="480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该项目是为了测试机器人的综合能力，研究重点包括跟随，定位，导航，抓取，人的探测以及识别，物体的探测以及识别，对话，自然语言等，以及更加丰富一些的在其他的测试中的综合能力，例如整个跟随的测试，特定人识别测试等。在这个测试里面机器人需要解决被要求的多个任务。技术难点是，在这个测试中，没有预定义场景和预定义的可以由确定的基本动作序列完成的任务。完成这个测试需要的动作和任务都是由裁判现场抽取的。</w:t>
      </w:r>
    </w:p>
    <w:p w:rsidR="00FA565E" w:rsidRPr="00FA565E" w:rsidRDefault="00FA565E" w:rsidP="00FA565E">
      <w:pPr>
        <w:widowControl/>
        <w:shd w:val="clear" w:color="auto" w:fill="FFFFFF"/>
        <w:spacing w:line="400" w:lineRule="exact"/>
        <w:ind w:firstLine="480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比赛的主要内容：</w:t>
      </w:r>
    </w:p>
    <w:p w:rsidR="00FA565E" w:rsidRPr="00FA565E" w:rsidRDefault="00FA565E" w:rsidP="00FA565E">
      <w:pPr>
        <w:widowControl/>
        <w:shd w:val="clear" w:color="auto" w:fill="FFFFFF"/>
        <w:spacing w:line="400" w:lineRule="exact"/>
        <w:ind w:firstLine="480"/>
        <w:jc w:val="left"/>
        <w:outlineLvl w:val="1"/>
        <w:rPr>
          <w:rFonts w:ascii="黑体" w:eastAsia="黑体" w:hAnsi="黑体" w:cs="宋体"/>
          <w:bCs/>
          <w:color w:val="333333"/>
          <w:kern w:val="0"/>
          <w:sz w:val="24"/>
          <w:szCs w:val="24"/>
        </w:rPr>
      </w:pPr>
      <w:r w:rsidRPr="00FA565E">
        <w:rPr>
          <w:rFonts w:ascii="黑体" w:eastAsia="黑体" w:hAnsi="黑体" w:cs="宋体"/>
          <w:bCs/>
          <w:color w:val="333333"/>
          <w:kern w:val="0"/>
          <w:sz w:val="24"/>
          <w:szCs w:val="24"/>
        </w:rPr>
        <w:t>1 重点考察能力</w:t>
      </w:r>
    </w:p>
    <w:p w:rsidR="00FA565E" w:rsidRPr="00FA565E" w:rsidRDefault="00FA565E" w:rsidP="00FA565E">
      <w:pPr>
        <w:widowControl/>
        <w:shd w:val="clear" w:color="auto" w:fill="FFFFFF"/>
        <w:spacing w:line="400" w:lineRule="exact"/>
        <w:ind w:firstLine="480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本测试重点考察机器人如下能力：</w:t>
      </w:r>
    </w:p>
    <w:p w:rsidR="00FA565E" w:rsidRPr="00FA565E" w:rsidRDefault="00FA565E" w:rsidP="00FA565E">
      <w:pPr>
        <w:widowControl/>
        <w:shd w:val="clear" w:color="auto" w:fill="FFFFFF"/>
        <w:spacing w:line="400" w:lineRule="exact"/>
        <w:ind w:firstLine="480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·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没有特定顺序的动作集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(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因此这个任务不能由预先定义好的状态机编程来完成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)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。</w:t>
      </w:r>
    </w:p>
    <w:p w:rsidR="00FA565E" w:rsidRPr="00FA565E" w:rsidRDefault="00FA565E" w:rsidP="00FA565E">
      <w:pPr>
        <w:widowControl/>
        <w:shd w:val="clear" w:color="auto" w:fill="FFFFFF"/>
        <w:spacing w:line="400" w:lineRule="exact"/>
        <w:ind w:firstLine="480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·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增强的语音识别、处理能力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(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由于任务是不确定的，因此语音也是不确定的，命令不再是单纯的动作或物体，可能包含多个物体和动作，例如：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“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将杯子放在厨房的桌子上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(put the mug on the kitchen able)”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。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)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。</w:t>
      </w:r>
    </w:p>
    <w:p w:rsidR="00FA565E" w:rsidRPr="00FA565E" w:rsidRDefault="00FA565E" w:rsidP="00FA565E">
      <w:pPr>
        <w:widowControl/>
        <w:shd w:val="clear" w:color="auto" w:fill="FFFFFF"/>
        <w:spacing w:line="400" w:lineRule="exact"/>
        <w:ind w:firstLine="480"/>
        <w:jc w:val="left"/>
        <w:outlineLvl w:val="1"/>
        <w:rPr>
          <w:rFonts w:ascii="黑体" w:eastAsia="黑体" w:hAnsi="黑体" w:cs="宋体"/>
          <w:bCs/>
          <w:color w:val="333333"/>
          <w:kern w:val="0"/>
          <w:sz w:val="24"/>
          <w:szCs w:val="24"/>
        </w:rPr>
      </w:pPr>
      <w:r w:rsidRPr="00FA565E">
        <w:rPr>
          <w:rFonts w:ascii="黑体" w:eastAsia="黑体" w:hAnsi="黑体" w:cs="宋体"/>
          <w:bCs/>
          <w:color w:val="333333"/>
          <w:kern w:val="0"/>
          <w:sz w:val="24"/>
          <w:szCs w:val="24"/>
        </w:rPr>
        <w:t>2 要求</w:t>
      </w:r>
    </w:p>
    <w:p w:rsidR="00FA565E" w:rsidRPr="00FA565E" w:rsidRDefault="00FA565E" w:rsidP="00FA565E">
      <w:pPr>
        <w:widowControl/>
        <w:shd w:val="clear" w:color="auto" w:fill="FFFFFF"/>
        <w:spacing w:line="400" w:lineRule="exact"/>
        <w:ind w:firstLine="480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要参加该项目的机器人以及参赛队伍需要具备的能力：</w:t>
      </w:r>
    </w:p>
    <w:p w:rsidR="00FA565E" w:rsidRPr="00FA565E" w:rsidRDefault="00FA565E" w:rsidP="00FA565E">
      <w:pPr>
        <w:widowControl/>
        <w:shd w:val="clear" w:color="auto" w:fill="FFFFFF"/>
        <w:spacing w:line="400" w:lineRule="exact"/>
        <w:ind w:firstLine="480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·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所有机器人的能力形成行动集合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A(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例如寻找特定人，跟随等，抓取和运送物体等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)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，这项能力是对所有的机器人都有的，</w:t>
      </w:r>
      <w:proofErr w:type="gramStart"/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不</w:t>
      </w:r>
      <w:proofErr w:type="gramEnd"/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随着各自机器人能够实现的能力而变化。例如如果机器人只能完成自主行走，而不能进行寻找人，抓取等，其行动集合不会减少。</w:t>
      </w:r>
    </w:p>
    <w:p w:rsidR="00FA565E" w:rsidRPr="00FA565E" w:rsidRDefault="00FA565E" w:rsidP="00FA565E">
      <w:pPr>
        <w:widowControl/>
        <w:shd w:val="clear" w:color="auto" w:fill="FFFFFF"/>
        <w:spacing w:line="400" w:lineRule="exact"/>
        <w:ind w:firstLine="480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·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物体集合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B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，该集合由比赛过程中各个队伍选择的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10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个物体构成，在整个比赛中统</w:t>
      </w:r>
      <w:proofErr w:type="gramStart"/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一</w:t>
      </w:r>
      <w:proofErr w:type="gramEnd"/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使用。</w:t>
      </w:r>
    </w:p>
    <w:p w:rsidR="00FA565E" w:rsidRPr="00FA565E" w:rsidRDefault="00FA565E" w:rsidP="00FA565E">
      <w:pPr>
        <w:widowControl/>
        <w:shd w:val="clear" w:color="auto" w:fill="FFFFFF"/>
        <w:spacing w:line="400" w:lineRule="exact"/>
        <w:ind w:firstLine="480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·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位置集合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L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，该集合由比赛前确定，如果涉及到抓取任务，那么抓取的位置可以由机器人的可达高度来进行一定的协调。</w:t>
      </w:r>
    </w:p>
    <w:p w:rsidR="00FA565E" w:rsidRPr="00FA565E" w:rsidRDefault="00FA565E" w:rsidP="00FA565E">
      <w:pPr>
        <w:widowControl/>
        <w:shd w:val="clear" w:color="auto" w:fill="FFFFFF"/>
        <w:spacing w:line="400" w:lineRule="exact"/>
        <w:ind w:firstLine="480"/>
        <w:jc w:val="left"/>
        <w:outlineLvl w:val="1"/>
        <w:rPr>
          <w:rFonts w:ascii="黑体" w:eastAsia="黑体" w:hAnsi="黑体" w:cs="宋体"/>
          <w:bCs/>
          <w:color w:val="333333"/>
          <w:kern w:val="0"/>
          <w:sz w:val="24"/>
          <w:szCs w:val="24"/>
        </w:rPr>
      </w:pPr>
      <w:r w:rsidRPr="00FA565E">
        <w:rPr>
          <w:rFonts w:ascii="黑体" w:eastAsia="黑体" w:hAnsi="黑体" w:cs="宋体"/>
          <w:bCs/>
          <w:color w:val="333333"/>
          <w:kern w:val="0"/>
          <w:sz w:val="24"/>
          <w:szCs w:val="24"/>
        </w:rPr>
        <w:t>3 自主进场</w:t>
      </w:r>
    </w:p>
    <w:p w:rsidR="00FA565E" w:rsidRPr="00FA565E" w:rsidRDefault="00FA565E" w:rsidP="00FA565E">
      <w:pPr>
        <w:widowControl/>
        <w:shd w:val="clear" w:color="auto" w:fill="FFFFFF"/>
        <w:spacing w:line="400" w:lineRule="exact"/>
        <w:ind w:firstLine="480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lastRenderedPageBreak/>
        <w:t>可以由队员对机器人下达任务，当然也可以选择由其他人下达，可以考虑相应加分。任务是由一个标准的生成器生成的。下达任务要求完全按照给定的任务一字不漏的下达给机器人。如果机器人提出问题，由裁判来确定该如何回答。所有给定的任务都是一个基本任务的组合。</w:t>
      </w:r>
    </w:p>
    <w:p w:rsidR="00FA565E" w:rsidRPr="00FA565E" w:rsidRDefault="00FA565E" w:rsidP="00FA565E">
      <w:pPr>
        <w:widowControl/>
        <w:shd w:val="clear" w:color="auto" w:fill="FFFFFF"/>
        <w:spacing w:line="400" w:lineRule="exact"/>
        <w:ind w:firstLine="480"/>
        <w:jc w:val="left"/>
        <w:outlineLvl w:val="1"/>
        <w:rPr>
          <w:rFonts w:ascii="黑体" w:eastAsia="黑体" w:hAnsi="黑体" w:cs="宋体"/>
          <w:bCs/>
          <w:color w:val="333333"/>
          <w:kern w:val="0"/>
          <w:sz w:val="24"/>
          <w:szCs w:val="24"/>
        </w:rPr>
      </w:pPr>
      <w:r w:rsidRPr="00FA565E">
        <w:rPr>
          <w:rFonts w:ascii="黑体" w:eastAsia="黑体" w:hAnsi="黑体" w:cs="宋体"/>
          <w:bCs/>
          <w:color w:val="333333"/>
          <w:kern w:val="0"/>
          <w:sz w:val="24"/>
          <w:szCs w:val="24"/>
        </w:rPr>
        <w:t>4 过程</w:t>
      </w:r>
    </w:p>
    <w:p w:rsidR="00FA565E" w:rsidRPr="00FA565E" w:rsidRDefault="00FA565E" w:rsidP="00FA565E">
      <w:pPr>
        <w:widowControl/>
        <w:shd w:val="clear" w:color="auto" w:fill="FFFFFF"/>
        <w:spacing w:line="400" w:lineRule="exact"/>
        <w:ind w:firstLine="480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在下达任务过程中，如果没有按照给定的句子一字不漏的下达，视为失败。如果重复下达任务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3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次之后，机器人依然没有正确理解，可以允许重启，机器人首先自主到达场内的指定位置，该位置至少相距机器人进入场地点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5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米。如果在测试过程中重新启动了，那么机器人需要再一次从场外进场。到达指定地点之后，机器人被给予一个英文句子或一个中文句子，该句子包含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3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个任务。每个任务包含一个动作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a</w:t>
      </w:r>
      <w:r w:rsidRPr="00FA565E">
        <w:rPr>
          <w:rFonts w:ascii="Times New Roman" w:eastAsia="宋体" w:hAnsi="Times New Roman" w:cs="微软雅黑" w:hint="eastAsia"/>
          <w:color w:val="333333"/>
          <w:kern w:val="0"/>
          <w:sz w:val="24"/>
          <w:szCs w:val="24"/>
        </w:rPr>
        <w:t>∈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A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和相应的依赖动作的物体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b</w:t>
      </w:r>
      <w:r w:rsidRPr="00FA565E">
        <w:rPr>
          <w:rFonts w:ascii="Times New Roman" w:eastAsia="宋体" w:hAnsi="Times New Roman" w:cs="微软雅黑" w:hint="eastAsia"/>
          <w:color w:val="333333"/>
          <w:kern w:val="0"/>
          <w:sz w:val="24"/>
          <w:szCs w:val="24"/>
        </w:rPr>
        <w:t>∈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B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或者位置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l</w:t>
      </w:r>
      <w:r w:rsidRPr="00FA565E">
        <w:rPr>
          <w:rFonts w:ascii="Times New Roman" w:eastAsia="宋体" w:hAnsi="Times New Roman" w:cs="微软雅黑" w:hint="eastAsia"/>
          <w:color w:val="333333"/>
          <w:kern w:val="0"/>
          <w:sz w:val="24"/>
          <w:szCs w:val="24"/>
        </w:rPr>
        <w:t>∈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L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。动作集合和物体以及位置不同，动作集合不是事先给定的，而需要队伍自己去考虑或实现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(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包括对应动作的同义词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)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。即对于一个动作，在任务描述中可能有许多不同的说法，例如对于导航类的任务，等价的说法包括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go to, Move to, drive to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或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navigation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等等。</w:t>
      </w:r>
    </w:p>
    <w:p w:rsidR="00FA565E" w:rsidRPr="00FA565E" w:rsidRDefault="00FA565E" w:rsidP="00FA565E">
      <w:pPr>
        <w:widowControl/>
        <w:shd w:val="clear" w:color="auto" w:fill="FFFFFF"/>
        <w:spacing w:line="400" w:lineRule="exact"/>
        <w:ind w:firstLine="480"/>
        <w:jc w:val="left"/>
        <w:outlineLvl w:val="1"/>
        <w:rPr>
          <w:rFonts w:ascii="黑体" w:eastAsia="黑体" w:hAnsi="黑体" w:cs="宋体"/>
          <w:bCs/>
          <w:color w:val="333333"/>
          <w:kern w:val="0"/>
          <w:sz w:val="24"/>
          <w:szCs w:val="24"/>
        </w:rPr>
      </w:pPr>
      <w:r w:rsidRPr="00FA565E">
        <w:rPr>
          <w:rFonts w:ascii="黑体" w:eastAsia="黑体" w:hAnsi="黑体" w:cs="宋体"/>
          <w:bCs/>
          <w:color w:val="333333"/>
          <w:kern w:val="0"/>
          <w:sz w:val="24"/>
          <w:szCs w:val="24"/>
        </w:rPr>
        <w:t>5 获取任务</w:t>
      </w:r>
    </w:p>
    <w:p w:rsidR="00FA565E" w:rsidRPr="00FA565E" w:rsidRDefault="00FA565E" w:rsidP="00FA565E">
      <w:pPr>
        <w:widowControl/>
        <w:shd w:val="clear" w:color="auto" w:fill="FFFFFF"/>
        <w:spacing w:line="400" w:lineRule="exact"/>
        <w:ind w:firstLine="480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重启之后会生成一个新的任务交给机器人去完成。机器人识别整个句子之后，应该完整的将其复述（意思一样就可以）出来才能被认为是理解了命令。</w:t>
      </w:r>
    </w:p>
    <w:p w:rsidR="00FA565E" w:rsidRPr="00FA565E" w:rsidRDefault="00FA565E" w:rsidP="00FA565E">
      <w:pPr>
        <w:widowControl/>
        <w:shd w:val="clear" w:color="auto" w:fill="FFFFFF"/>
        <w:spacing w:line="400" w:lineRule="exact"/>
        <w:ind w:firstLine="480"/>
        <w:jc w:val="left"/>
        <w:outlineLvl w:val="1"/>
        <w:rPr>
          <w:rFonts w:ascii="黑体" w:eastAsia="黑体" w:hAnsi="黑体" w:cs="宋体"/>
          <w:bCs/>
          <w:color w:val="333333"/>
          <w:kern w:val="0"/>
          <w:sz w:val="24"/>
          <w:szCs w:val="24"/>
        </w:rPr>
      </w:pPr>
      <w:bookmarkStart w:id="0" w:name="_GoBack"/>
      <w:r w:rsidRPr="00FA565E">
        <w:rPr>
          <w:rFonts w:ascii="黑体" w:eastAsia="黑体" w:hAnsi="黑体" w:cs="宋体"/>
          <w:bCs/>
          <w:color w:val="333333"/>
          <w:kern w:val="0"/>
          <w:sz w:val="24"/>
          <w:szCs w:val="24"/>
        </w:rPr>
        <w:t>6 任务示例</w:t>
      </w:r>
    </w:p>
    <w:bookmarkEnd w:id="0"/>
    <w:p w:rsidR="00FA565E" w:rsidRPr="00FA565E" w:rsidRDefault="00FA565E" w:rsidP="00FA565E">
      <w:pPr>
        <w:widowControl/>
        <w:shd w:val="clear" w:color="auto" w:fill="FFFFFF"/>
        <w:spacing w:line="400" w:lineRule="exact"/>
        <w:ind w:firstLine="480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“Move to the living room, get the cup and put it on the kitchen table.”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所有的动作都和位置或物体相联系，如果机器人没有完全的理解整个句子，可以用如下方式对问题进行询问：</w:t>
      </w:r>
    </w:p>
    <w:p w:rsidR="00FA565E" w:rsidRPr="00FA565E" w:rsidRDefault="00FA565E" w:rsidP="00FA565E">
      <w:pPr>
        <w:widowControl/>
        <w:shd w:val="clear" w:color="auto" w:fill="FFFFFF"/>
        <w:spacing w:line="400" w:lineRule="exact"/>
        <w:ind w:firstLine="480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·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要求重复下达任务。</w:t>
      </w:r>
    </w:p>
    <w:p w:rsidR="00FA565E" w:rsidRPr="00FA565E" w:rsidRDefault="00FA565E" w:rsidP="00FA565E">
      <w:pPr>
        <w:widowControl/>
        <w:shd w:val="clear" w:color="auto" w:fill="FFFFFF"/>
        <w:spacing w:line="400" w:lineRule="exact"/>
        <w:ind w:firstLine="480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·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可以对任务进一步询问具体信息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(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例如机器人说它理解了到达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living room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去寻找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cup,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但是不明白找到之后如何处理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)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。但是不允许询问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“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第一个任务是什么？第二个任务是什么？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”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之类的问题。</w:t>
      </w:r>
    </w:p>
    <w:p w:rsidR="00FA565E" w:rsidRPr="00FA565E" w:rsidRDefault="00FA565E" w:rsidP="00FA565E">
      <w:pPr>
        <w:widowControl/>
        <w:shd w:val="clear" w:color="auto" w:fill="FFFFFF"/>
        <w:spacing w:line="400" w:lineRule="exact"/>
        <w:ind w:firstLine="480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比赛裁判由各参赛队选派（回避执法母队比赛），比赛时由各队根据抽签轮流上场进行。</w:t>
      </w:r>
    </w:p>
    <w:p w:rsidR="00FA565E" w:rsidRPr="00FA565E" w:rsidRDefault="00FA565E" w:rsidP="00FA565E">
      <w:pPr>
        <w:widowControl/>
        <w:shd w:val="clear" w:color="auto" w:fill="FFFFFF"/>
        <w:spacing w:line="400" w:lineRule="exact"/>
        <w:jc w:val="left"/>
        <w:outlineLvl w:val="0"/>
        <w:rPr>
          <w:rFonts w:ascii="黑体" w:eastAsia="黑体" w:hAnsi="黑体" w:cs="宋体"/>
          <w:b/>
          <w:bCs/>
          <w:color w:val="333333"/>
          <w:kern w:val="36"/>
          <w:sz w:val="24"/>
          <w:szCs w:val="32"/>
        </w:rPr>
      </w:pPr>
      <w:r w:rsidRPr="00FA565E">
        <w:rPr>
          <w:rFonts w:ascii="黑体" w:eastAsia="黑体" w:hAnsi="黑体" w:cs="宋体"/>
          <w:b/>
          <w:bCs/>
          <w:color w:val="333333"/>
          <w:kern w:val="36"/>
          <w:sz w:val="24"/>
          <w:szCs w:val="32"/>
        </w:rPr>
        <w:t>技术委员会</w:t>
      </w:r>
    </w:p>
    <w:p w:rsidR="00FA565E" w:rsidRPr="00FA565E" w:rsidRDefault="00FA565E" w:rsidP="00FA565E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负责人：陈万米，上海大学，</w:t>
      </w:r>
      <w:hyperlink r:id="rId4" w:history="1">
        <w:r w:rsidRPr="00FA565E">
          <w:rPr>
            <w:rFonts w:ascii="Times New Roman" w:eastAsia="宋体" w:hAnsi="Times New Roman" w:cs="Helvetica"/>
            <w:color w:val="5292C9"/>
            <w:kern w:val="0"/>
            <w:sz w:val="24"/>
            <w:szCs w:val="24"/>
            <w:u w:val="single"/>
            <w:bdr w:val="none" w:sz="0" w:space="0" w:color="auto" w:frame="1"/>
          </w:rPr>
          <w:t>wanmic@163.com</w:t>
        </w:r>
      </w:hyperlink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，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13801966220</w:t>
      </w:r>
    </w:p>
    <w:p w:rsidR="00FA565E" w:rsidRPr="00FA565E" w:rsidRDefault="00FA565E" w:rsidP="00FA565E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成　员：王景川，上海交通大学</w:t>
      </w:r>
    </w:p>
    <w:p w:rsidR="00FA565E" w:rsidRPr="00FA565E" w:rsidRDefault="00FA565E" w:rsidP="00FA565E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 xml:space="preserve">　　　　张奇志，北京信息科技大学</w:t>
      </w:r>
    </w:p>
    <w:p w:rsidR="00FA565E" w:rsidRPr="00FA565E" w:rsidRDefault="00FA565E" w:rsidP="00FA565E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 xml:space="preserve">　　　　</w:t>
      </w:r>
      <w:proofErr w:type="gramStart"/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裴</w:t>
      </w:r>
      <w:proofErr w:type="gramEnd"/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 xml:space="preserve">　东，西北师范大学</w:t>
      </w:r>
    </w:p>
    <w:p w:rsidR="00FA565E" w:rsidRPr="00FA565E" w:rsidRDefault="00FA565E" w:rsidP="00FA565E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 xml:space="preserve">　　　　陈文博，上海应用技术大学</w:t>
      </w: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 </w:t>
      </w:r>
    </w:p>
    <w:p w:rsidR="00FA565E" w:rsidRPr="00FA565E" w:rsidRDefault="00FA565E" w:rsidP="00FA565E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FA565E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lastRenderedPageBreak/>
        <w:t>注：该赛事顾问由中国科学院自动化研究所的原魁担任，</w:t>
      </w:r>
      <w:hyperlink r:id="rId5" w:history="1">
        <w:r w:rsidRPr="00FA565E">
          <w:rPr>
            <w:rFonts w:ascii="Times New Roman" w:eastAsia="宋体" w:hAnsi="Times New Roman" w:cs="Helvetica"/>
            <w:color w:val="5292C9"/>
            <w:kern w:val="0"/>
            <w:sz w:val="24"/>
            <w:szCs w:val="24"/>
            <w:u w:val="single"/>
            <w:bdr w:val="none" w:sz="0" w:space="0" w:color="auto" w:frame="1"/>
          </w:rPr>
          <w:t>kui.yuan@mail.ia.ac.cn</w:t>
        </w:r>
      </w:hyperlink>
    </w:p>
    <w:p w:rsidR="006E5747" w:rsidRPr="00FA565E" w:rsidRDefault="006E5747" w:rsidP="00FA565E">
      <w:pPr>
        <w:spacing w:line="400" w:lineRule="exact"/>
        <w:rPr>
          <w:rFonts w:ascii="Times New Roman" w:eastAsia="宋体" w:hAnsi="Times New Roman"/>
          <w:sz w:val="24"/>
        </w:rPr>
      </w:pPr>
    </w:p>
    <w:sectPr w:rsidR="006E5747" w:rsidRPr="00FA5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3B2"/>
    <w:rsid w:val="006E5747"/>
    <w:rsid w:val="00E403B2"/>
    <w:rsid w:val="00FA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D2118-7B69-4FBC-8C6D-BCE0EB07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A565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A565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65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FA565E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A56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A56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i.yuan@mail.ia.ac.cn" TargetMode="External"/><Relationship Id="rId4" Type="http://schemas.openxmlformats.org/officeDocument/2006/relationships/hyperlink" Target="mailto:wanmic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Wang</dc:creator>
  <cp:keywords/>
  <dc:description/>
  <cp:lastModifiedBy>Riley Wang</cp:lastModifiedBy>
  <cp:revision>2</cp:revision>
  <dcterms:created xsi:type="dcterms:W3CDTF">2017-05-25T04:31:00Z</dcterms:created>
  <dcterms:modified xsi:type="dcterms:W3CDTF">2017-05-25T04:34:00Z</dcterms:modified>
</cp:coreProperties>
</file>